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5B1" w:rsidRPr="001039D6" w:rsidRDefault="00E465B1" w:rsidP="00E465B1">
      <w:pPr>
        <w:shd w:val="clear" w:color="auto" w:fill="FFFFFF"/>
        <w:spacing w:before="360" w:after="180" w:line="420" w:lineRule="atLeast"/>
        <w:outlineLvl w:val="1"/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>Задание</w:t>
      </w:r>
      <w:r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 xml:space="preserve"> 1</w:t>
      </w:r>
      <w:r w:rsidRPr="001039D6"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 xml:space="preserve"> «Диагностический марафон»</w:t>
      </w:r>
      <w:r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>. Кейс 3</w:t>
      </w:r>
    </w:p>
    <w:p w:rsidR="00E465B1" w:rsidRPr="001039D6" w:rsidRDefault="00E465B1" w:rsidP="00E465B1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Цель задания</w:t>
      </w:r>
    </w:p>
    <w:p w:rsidR="00E465B1" w:rsidRPr="001039D6" w:rsidRDefault="00E465B1" w:rsidP="00E465B1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Развить </w:t>
      </w:r>
      <w:bookmarkStart w:id="0" w:name="_GoBack"/>
      <w:bookmarkEnd w:id="0"/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навыки </w:t>
      </w: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комплексной педагогической диагностики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: умение выявлять глубинные причины учебной неуспеваемости, отличать симптомы от причин, выстраивать логическую цепочку анализа и предлагать обоснованные пути коррекции.</w:t>
      </w:r>
    </w:p>
    <w:p w:rsidR="00E465B1" w:rsidRPr="001039D6" w:rsidRDefault="00E465B1" w:rsidP="00E465B1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Формат выполнения</w:t>
      </w:r>
    </w:p>
    <w:p w:rsidR="00E465B1" w:rsidRPr="001039D6" w:rsidRDefault="00E465B1" w:rsidP="00E465B1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Групповая дискуссия</w:t>
      </w:r>
      <w:r>
        <w:rPr>
          <w:rFonts w:ascii="Arial" w:eastAsia="Times New Roman" w:hAnsi="Arial" w:cs="Arial"/>
          <w:spacing w:val="3"/>
          <w:sz w:val="24"/>
          <w:szCs w:val="24"/>
          <w:lang w:eastAsia="ru-RU"/>
        </w:rPr>
        <w:t> (3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0 минут на обсуждение </w:t>
      </w:r>
      <w:r>
        <w:rPr>
          <w:rFonts w:ascii="Arial" w:eastAsia="Times New Roman" w:hAnsi="Arial" w:cs="Arial"/>
          <w:spacing w:val="3"/>
          <w:sz w:val="24"/>
          <w:szCs w:val="24"/>
          <w:lang w:eastAsia="ru-RU"/>
        </w:rPr>
        <w:t>и оформление решений,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pacing w:val="3"/>
          <w:sz w:val="24"/>
          <w:szCs w:val="24"/>
          <w:lang w:eastAsia="ru-RU"/>
        </w:rPr>
        <w:t>2 минуты защита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решений</w:t>
      </w:r>
      <w:r>
        <w:rPr>
          <w:rFonts w:ascii="Arial" w:eastAsia="Times New Roman" w:hAnsi="Arial" w:cs="Arial"/>
          <w:spacing w:val="3"/>
          <w:sz w:val="24"/>
          <w:szCs w:val="24"/>
          <w:lang w:eastAsia="ru-RU"/>
        </w:rPr>
        <w:t>, 2 минуты оценка кейса группой, оценка жюри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).</w:t>
      </w:r>
    </w:p>
    <w:p w:rsidR="00E465B1" w:rsidRPr="001039D6" w:rsidRDefault="00E465B1" w:rsidP="00E465B1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Итоговый продукт: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структурированный анализ причин неуспеваемости и план первичной диагностики.</w:t>
      </w:r>
    </w:p>
    <w:p w:rsidR="00E465B1" w:rsidRPr="001039D6" w:rsidRDefault="00E465B1" w:rsidP="00E465B1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Критерии оценки</w:t>
      </w:r>
    </w:p>
    <w:p w:rsidR="00E465B1" w:rsidRPr="001039D6" w:rsidRDefault="00E465B1" w:rsidP="00E465B1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Глубина анализа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(выявление не менее 3 глубинных причин).</w:t>
      </w:r>
    </w:p>
    <w:p w:rsidR="00E465B1" w:rsidRPr="001039D6" w:rsidRDefault="00E465B1" w:rsidP="00E465B1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Логичность аргументации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(связь симптомов с предполагаемыми причинами).</w:t>
      </w:r>
    </w:p>
    <w:p w:rsidR="00E465B1" w:rsidRPr="001039D6" w:rsidRDefault="00E465B1" w:rsidP="00E465B1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Реалистичность предложений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(соответствие мер возрастным и индивидуальным особенностям).</w:t>
      </w:r>
    </w:p>
    <w:p w:rsidR="00E465B1" w:rsidRPr="001039D6" w:rsidRDefault="00E465B1" w:rsidP="00E465B1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Системность подхода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(учёт социальных, когнитивных и эмоциональных факторов).</w:t>
      </w:r>
    </w:p>
    <w:p w:rsidR="00E465B1" w:rsidRPr="001039D6" w:rsidRDefault="00E465B1" w:rsidP="00E465B1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Чёткость формулировок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(конкретность рекомендаций).</w:t>
      </w:r>
    </w:p>
    <w:p w:rsidR="00E465B1" w:rsidRPr="001039D6" w:rsidRDefault="00E465B1" w:rsidP="00E465B1">
      <w:pPr>
        <w:shd w:val="clear" w:color="auto" w:fill="FFFFFF"/>
        <w:spacing w:before="360" w:after="180" w:line="420" w:lineRule="atLeast"/>
        <w:jc w:val="center"/>
        <w:outlineLvl w:val="1"/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>Кейс 3</w:t>
      </w:r>
      <w:r w:rsidRPr="001039D6"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>. «Всё забывает»</w:t>
      </w:r>
    </w:p>
    <w:p w:rsidR="00E465B1" w:rsidRPr="001039D6" w:rsidRDefault="00E465B1" w:rsidP="00E465B1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Ученик: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Софья Л., 5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noBreakHyphen/>
        <w:t>й класс.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br/>
      </w: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Проблема: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нестабильная успеваемость по всем предметам, частые ошибки из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noBreakHyphen/>
        <w:t>за «забывания» правил и фактов.</w:t>
      </w:r>
    </w:p>
    <w:p w:rsidR="00E465B1" w:rsidRPr="001039D6" w:rsidRDefault="00E465B1" w:rsidP="00E465B1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Наблюдаемые симптомы:</w:t>
      </w:r>
    </w:p>
    <w:p w:rsidR="00E465B1" w:rsidRPr="001039D6" w:rsidRDefault="00E465B1" w:rsidP="00E465B1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знает правило на уроке, но не применяет его в домашней работе;</w:t>
      </w:r>
    </w:p>
    <w:p w:rsidR="00E465B1" w:rsidRPr="001039D6" w:rsidRDefault="00E465B1" w:rsidP="00E465B1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путает похожие понятия (например, «корень» в математике и русском);</w:t>
      </w:r>
    </w:p>
    <w:p w:rsidR="00E465B1" w:rsidRPr="001039D6" w:rsidRDefault="00E465B1" w:rsidP="00E465B1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lastRenderedPageBreak/>
        <w:t>медленно читает, теряет строку;</w:t>
      </w:r>
    </w:p>
    <w:p w:rsidR="00E465B1" w:rsidRPr="001039D6" w:rsidRDefault="00E465B1" w:rsidP="00E465B1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забывает принести учебники, теряет тетради;</w:t>
      </w:r>
    </w:p>
    <w:p w:rsidR="00E465B1" w:rsidRPr="001039D6" w:rsidRDefault="00E465B1" w:rsidP="00E465B1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при проверке работ не замечает своих ошибок.</w:t>
      </w:r>
    </w:p>
    <w:p w:rsidR="00E465B1" w:rsidRPr="001039D6" w:rsidRDefault="00E465B1" w:rsidP="00E465B1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Дополнительная информация:</w:t>
      </w:r>
    </w:p>
    <w:p w:rsidR="00E465B1" w:rsidRPr="001039D6" w:rsidRDefault="00E465B1" w:rsidP="00E465B1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в начальной школе была на индивидуальном обучении из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noBreakHyphen/>
      </w:r>
      <w:proofErr w:type="gramStart"/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за частых болезней</w:t>
      </w:r>
      <w:proofErr w:type="gramEnd"/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;</w:t>
      </w:r>
    </w:p>
    <w:p w:rsidR="00E465B1" w:rsidRPr="001039D6" w:rsidRDefault="00E465B1" w:rsidP="00E465B1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логопед в 1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noBreakHyphen/>
        <w:t>м классе ставил нарушение письменной речи;</w:t>
      </w:r>
    </w:p>
    <w:p w:rsidR="00E465B1" w:rsidRPr="001039D6" w:rsidRDefault="00E465B1" w:rsidP="00E465B1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родители отмечают: «Она старается, но ничего не держится в голове».</w:t>
      </w:r>
    </w:p>
    <w:p w:rsidR="00E465B1" w:rsidRPr="001039D6" w:rsidRDefault="00E465B1" w:rsidP="00E465B1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Задание:</w:t>
      </w:r>
    </w:p>
    <w:p w:rsidR="00E465B1" w:rsidRPr="001039D6" w:rsidRDefault="00E465B1" w:rsidP="00E465B1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Назовите </w:t>
      </w: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не менее трёх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вероятных когнитивных или нейропсихологических причин трудностей.</w:t>
      </w:r>
    </w:p>
    <w:p w:rsidR="00E465B1" w:rsidRPr="001039D6" w:rsidRDefault="00E465B1" w:rsidP="00E465B1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Подберите </w:t>
      </w: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диагностические приёмы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(не менее 4) для оценки памяти, внимания и регуляторных функций.</w:t>
      </w:r>
    </w:p>
    <w:p w:rsidR="00E465B1" w:rsidRPr="001039D6" w:rsidRDefault="00E465B1" w:rsidP="00E465B1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Предложите </w:t>
      </w: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два упражнения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для развития произвольного внимания и самоконтроля.</w:t>
      </w:r>
    </w:p>
    <w:p w:rsidR="006466B6" w:rsidRDefault="001B0369" w:rsidP="001B0369">
      <w:pPr>
        <w:tabs>
          <w:tab w:val="left" w:pos="3096"/>
        </w:tabs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Диагностическую карту составляем в этом же документе</w:t>
      </w:r>
    </w:p>
    <w:sectPr w:rsidR="00646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042A3"/>
    <w:multiLevelType w:val="multilevel"/>
    <w:tmpl w:val="48045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5F1FF5"/>
    <w:multiLevelType w:val="multilevel"/>
    <w:tmpl w:val="57CC8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061412"/>
    <w:multiLevelType w:val="multilevel"/>
    <w:tmpl w:val="6388B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5E5245"/>
    <w:multiLevelType w:val="multilevel"/>
    <w:tmpl w:val="E07C9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4C6F08"/>
    <w:multiLevelType w:val="multilevel"/>
    <w:tmpl w:val="872C3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5B1"/>
    <w:rsid w:val="001B0369"/>
    <w:rsid w:val="006466B6"/>
    <w:rsid w:val="00E4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DB022-36D4-4899-B9BB-F351CAC2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ученик011</dc:creator>
  <cp:keywords/>
  <dc:description/>
  <cp:lastModifiedBy>ученик011</cp:lastModifiedBy>
  <cp:revision>3</cp:revision>
  <dcterms:created xsi:type="dcterms:W3CDTF">2025-12-10T12:53:00Z</dcterms:created>
  <dcterms:modified xsi:type="dcterms:W3CDTF">2025-12-10T15:33:00Z</dcterms:modified>
</cp:coreProperties>
</file>